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8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附件3：</w:t>
      </w:r>
    </w:p>
    <w:p>
      <w:pPr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上海亚太</w:t>
      </w:r>
      <w:r>
        <w:rPr>
          <w:rFonts w:ascii="黑体" w:hAnsi="黑体" w:eastAsia="黑体"/>
          <w:sz w:val="40"/>
          <w:szCs w:val="32"/>
        </w:rPr>
        <w:t>台风研究中心</w:t>
      </w:r>
      <w:r>
        <w:rPr>
          <w:rFonts w:hint="eastAsia" w:ascii="黑体" w:hAnsi="黑体" w:eastAsia="黑体"/>
          <w:sz w:val="40"/>
          <w:szCs w:val="32"/>
        </w:rPr>
        <w:t>研究方向指南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研究方向</w:t>
            </w:r>
          </w:p>
        </w:tc>
        <w:tc>
          <w:tcPr>
            <w:tcW w:w="6768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60" w:lineRule="exac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1、台风科学试验及机理研究</w:t>
            </w:r>
          </w:p>
        </w:tc>
        <w:tc>
          <w:tcPr>
            <w:tcW w:w="6768" w:type="dxa"/>
            <w:noWrap w:val="0"/>
            <w:vAlign w:val="top"/>
          </w:tcPr>
          <w:p>
            <w:pPr>
              <w:pStyle w:val="6"/>
              <w:tabs>
                <w:tab w:val="left" w:pos="312"/>
              </w:tabs>
              <w:spacing w:line="460" w:lineRule="exact"/>
              <w:ind w:firstLine="0" w:firstLineChars="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（1）台风新型观测及资料质控分析技术</w:t>
            </w:r>
          </w:p>
          <w:p>
            <w:pPr>
              <w:pStyle w:val="6"/>
              <w:tabs>
                <w:tab w:val="left" w:pos="312"/>
              </w:tabs>
              <w:spacing w:line="460" w:lineRule="exact"/>
              <w:ind w:firstLine="0" w:firstLineChars="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（2）台风降水与关键云微物理过程</w:t>
            </w:r>
          </w:p>
          <w:p>
            <w:pPr>
              <w:pStyle w:val="6"/>
              <w:tabs>
                <w:tab w:val="left" w:pos="312"/>
              </w:tabs>
              <w:spacing w:line="460" w:lineRule="exact"/>
              <w:ind w:firstLine="0" w:firstLineChars="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（3）边界层及海气相互作用过程</w:t>
            </w:r>
          </w:p>
          <w:p>
            <w:pPr>
              <w:pStyle w:val="6"/>
              <w:tabs>
                <w:tab w:val="left" w:pos="312"/>
              </w:tabs>
              <w:spacing w:line="460" w:lineRule="exact"/>
              <w:ind w:firstLine="0" w:firstLineChars="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（4）台风多尺度/无缝隙气候预测技术</w:t>
            </w:r>
          </w:p>
          <w:p>
            <w:pPr>
              <w:pStyle w:val="6"/>
              <w:tabs>
                <w:tab w:val="left" w:pos="312"/>
              </w:tabs>
              <w:spacing w:line="460" w:lineRule="exact"/>
              <w:ind w:firstLine="0" w:firstLineChars="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（5）台风大风及多尺度结构</w:t>
            </w:r>
          </w:p>
          <w:p>
            <w:pPr>
              <w:pStyle w:val="6"/>
              <w:tabs>
                <w:tab w:val="left" w:pos="312"/>
              </w:tabs>
              <w:spacing w:line="460" w:lineRule="exact"/>
              <w:ind w:firstLine="0" w:firstLineChars="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（6）台风生成过程</w:t>
            </w:r>
          </w:p>
          <w:p>
            <w:pPr>
              <w:pStyle w:val="6"/>
              <w:tabs>
                <w:tab w:val="left" w:pos="312"/>
              </w:tabs>
              <w:spacing w:line="460" w:lineRule="exact"/>
              <w:ind w:firstLine="0" w:firstLineChars="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（7）亚太台风数据技术标准与整编技术</w:t>
            </w:r>
          </w:p>
          <w:p>
            <w:pPr>
              <w:pStyle w:val="6"/>
              <w:tabs>
                <w:tab w:val="left" w:pos="312"/>
              </w:tabs>
              <w:spacing w:line="460" w:lineRule="exact"/>
              <w:ind w:firstLine="0" w:firstLineChars="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（8）基于人工智能的台风多源监测分析技术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60" w:lineRule="exac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2、台风模拟器研究</w:t>
            </w:r>
          </w:p>
        </w:tc>
        <w:tc>
          <w:tcPr>
            <w:tcW w:w="6768" w:type="dxa"/>
            <w:noWrap w:val="0"/>
            <w:vAlign w:val="top"/>
          </w:tcPr>
          <w:p>
            <w:pPr>
              <w:tabs>
                <w:tab w:val="left" w:pos="312"/>
              </w:tabs>
              <w:spacing w:line="46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（1）台风数值模拟技术研发</w:t>
            </w:r>
          </w:p>
          <w:p>
            <w:pPr>
              <w:tabs>
                <w:tab w:val="left" w:pos="312"/>
              </w:tabs>
              <w:spacing w:line="46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（2）台风-海洋耦合模拟系统开发</w:t>
            </w:r>
          </w:p>
          <w:p>
            <w:pPr>
              <w:tabs>
                <w:tab w:val="left" w:pos="312"/>
              </w:tabs>
              <w:spacing w:line="46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（3）台风模式关键物理和化学过程参数化方案</w:t>
            </w:r>
          </w:p>
          <w:p>
            <w:pPr>
              <w:tabs>
                <w:tab w:val="left" w:pos="312"/>
              </w:tabs>
              <w:spacing w:line="46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（4）多源台风资料同化技术</w:t>
            </w:r>
          </w:p>
          <w:p>
            <w:pPr>
              <w:tabs>
                <w:tab w:val="left" w:pos="312"/>
              </w:tabs>
              <w:spacing w:line="46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（5）台风预报和诊断分析技术</w:t>
            </w:r>
          </w:p>
          <w:p>
            <w:pPr>
              <w:tabs>
                <w:tab w:val="left" w:pos="312"/>
              </w:tabs>
              <w:spacing w:line="46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（6）台风预报检验评估技术及其国际标准研究</w:t>
            </w:r>
          </w:p>
          <w:p>
            <w:pPr>
              <w:tabs>
                <w:tab w:val="left" w:pos="312"/>
              </w:tabs>
              <w:spacing w:line="46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（7）基于人工智能的台风预报</w:t>
            </w:r>
          </w:p>
          <w:p>
            <w:pPr>
              <w:tabs>
                <w:tab w:val="left" w:pos="312"/>
              </w:tabs>
              <w:spacing w:line="46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（8）台风气候模式开发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60" w:lineRule="exac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3、多学科交叉的数字孪生台风应用研究</w:t>
            </w:r>
          </w:p>
        </w:tc>
        <w:tc>
          <w:tcPr>
            <w:tcW w:w="6768" w:type="dxa"/>
            <w:noWrap w:val="0"/>
            <w:vAlign w:val="top"/>
          </w:tcPr>
          <w:p>
            <w:pPr>
              <w:tabs>
                <w:tab w:val="left" w:pos="312"/>
              </w:tabs>
              <w:spacing w:line="46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（1）台风气候预估技术</w:t>
            </w:r>
          </w:p>
          <w:p>
            <w:pPr>
              <w:tabs>
                <w:tab w:val="left" w:pos="312"/>
              </w:tabs>
              <w:spacing w:line="46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（2）不同气候变化背景下台风巨灾风险的变化特征及应对策略研究</w:t>
            </w:r>
          </w:p>
          <w:p>
            <w:pPr>
              <w:tabs>
                <w:tab w:val="left" w:pos="312"/>
              </w:tabs>
              <w:spacing w:line="46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（3）不同承灾体的台风多场景多时空致灾模型及应对策略研究</w:t>
            </w:r>
          </w:p>
          <w:p>
            <w:pPr>
              <w:tabs>
                <w:tab w:val="left" w:pos="312"/>
              </w:tabs>
              <w:spacing w:line="46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（4）台风灾害风险及脆弱性评估技术</w:t>
            </w:r>
          </w:p>
          <w:p>
            <w:pPr>
              <w:tabs>
                <w:tab w:val="left" w:pos="312"/>
              </w:tabs>
              <w:spacing w:line="46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（5）台风巨灾风险评估技术</w:t>
            </w:r>
          </w:p>
          <w:p>
            <w:pPr>
              <w:tabs>
                <w:tab w:val="left" w:pos="312"/>
              </w:tabs>
              <w:spacing w:line="46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（6）台风大数据中心及跨学科应用国际研发平台</w:t>
            </w:r>
          </w:p>
          <w:p>
            <w:pPr>
              <w:tabs>
                <w:tab w:val="left" w:pos="312"/>
              </w:tabs>
              <w:spacing w:line="46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（7）虚拟现实、增强现实、物联网等数字技术在台风监测预报中的应用</w:t>
            </w:r>
          </w:p>
        </w:tc>
      </w:tr>
    </w:tbl>
    <w:p>
      <w:pPr>
        <w:spacing w:line="360" w:lineRule="auto"/>
        <w:rPr>
          <w:rFonts w:hint="eastAsia" w:ascii="仿宋_GB2312" w:hAnsi="华文仿宋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NDBlMTk1ZDYyMzI4YzI0MGE0YjAxM2RlZDE3Y2MifQ=="/>
  </w:docVars>
  <w:rsids>
    <w:rsidRoot w:val="1C597712"/>
    <w:rsid w:val="1C59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2022-11-23T01:08:00Z</dcterms:created>
  <dc:creator>辛勤的小蜜蜂</dc:creator>
  <cp:lastModifiedBy>辛勤的小蜜蜂</cp:lastModifiedBy>
  <dcterms:modified xsi:type="dcterms:W3CDTF">2022-11-23T01:09:04Z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454412697D4E48D4AA88353AE6267503</vt:lpwstr>
  </property>
</Properties>
</file>